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5B" w:rsidRDefault="0051655B" w:rsidP="0051655B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9E3742">
        <w:rPr>
          <w:b/>
          <w:bCs/>
          <w:sz w:val="50"/>
          <w:szCs w:val="50"/>
        </w:rPr>
        <w:t xml:space="preserve">OPATRENIE </w:t>
      </w:r>
      <w:r>
        <w:rPr>
          <w:b/>
          <w:bCs/>
          <w:sz w:val="50"/>
          <w:szCs w:val="50"/>
        </w:rPr>
        <w:t>6.4</w:t>
      </w:r>
      <w:r w:rsidRPr="009E3742">
        <w:rPr>
          <w:b/>
          <w:bCs/>
          <w:sz w:val="50"/>
          <w:szCs w:val="50"/>
        </w:rPr>
        <w:t xml:space="preserve"> Najčastejšie kladené otázky pre PPA</w:t>
      </w:r>
    </w:p>
    <w:p w:rsidR="0051655B" w:rsidRPr="009E3742" w:rsidRDefault="0051655B" w:rsidP="0051655B">
      <w:pPr>
        <w:spacing w:after="0" w:line="240" w:lineRule="auto"/>
        <w:jc w:val="center"/>
        <w:rPr>
          <w:b/>
          <w:bCs/>
          <w:sz w:val="50"/>
          <w:szCs w:val="50"/>
        </w:rPr>
      </w:pPr>
      <w:bookmarkStart w:id="0" w:name="_GoBack"/>
      <w:bookmarkEnd w:id="0"/>
    </w:p>
    <w:tbl>
      <w:tblPr>
        <w:tblpPr w:leftFromText="141" w:rightFromText="141" w:vertAnchor="page" w:horzAnchor="margin" w:tblpY="2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821"/>
        <w:gridCol w:w="7513"/>
      </w:tblGrid>
      <w:tr w:rsidR="0051655B" w:rsidRPr="00B23162" w:rsidTr="0051655B">
        <w:tc>
          <w:tcPr>
            <w:tcW w:w="13887" w:type="dxa"/>
            <w:gridSpan w:val="3"/>
            <w:shd w:val="clear" w:color="auto" w:fill="00B0F0"/>
          </w:tcPr>
          <w:p w:rsidR="0051655B" w:rsidRPr="00B23162" w:rsidRDefault="0051655B" w:rsidP="0051655B">
            <w:pPr>
              <w:pStyle w:val="Default"/>
            </w:pPr>
            <w:proofErr w:type="spellStart"/>
            <w:r w:rsidRPr="00B23162">
              <w:rPr>
                <w:b/>
              </w:rPr>
              <w:t>Podopatrenie</w:t>
            </w:r>
            <w:proofErr w:type="spellEnd"/>
            <w:r w:rsidRPr="00B23162">
              <w:rPr>
                <w:b/>
              </w:rPr>
              <w:t xml:space="preserve"> </w:t>
            </w:r>
            <w:r>
              <w:rPr>
                <w:b/>
              </w:rPr>
              <w:t xml:space="preserve">6.4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Podpora na investície do vytvárania a rozvoja nepoľnohospodárskych činností</w:t>
            </w:r>
          </w:p>
        </w:tc>
      </w:tr>
      <w:tr w:rsidR="0051655B" w:rsidRPr="00750D66" w:rsidTr="0051655B">
        <w:tc>
          <w:tcPr>
            <w:tcW w:w="13887" w:type="dxa"/>
            <w:gridSpan w:val="3"/>
            <w:shd w:val="clear" w:color="auto" w:fill="00B0F0"/>
          </w:tcPr>
          <w:p w:rsidR="0051655B" w:rsidRPr="00750D66" w:rsidRDefault="0051655B" w:rsidP="00516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</w:p>
        </w:tc>
      </w:tr>
      <w:tr w:rsidR="0051655B" w:rsidRPr="00B23162" w:rsidTr="0051655B">
        <w:tc>
          <w:tcPr>
            <w:tcW w:w="553" w:type="dxa"/>
            <w:shd w:val="clear" w:color="auto" w:fill="auto"/>
          </w:tcPr>
          <w:p w:rsidR="0051655B" w:rsidRPr="00B23162" w:rsidRDefault="0051655B" w:rsidP="0051655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821" w:type="dxa"/>
            <w:shd w:val="clear" w:color="auto" w:fill="auto"/>
          </w:tcPr>
          <w:p w:rsidR="0051655B" w:rsidRPr="00B23162" w:rsidRDefault="0051655B" w:rsidP="005165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Otázka</w:t>
            </w:r>
          </w:p>
        </w:tc>
        <w:tc>
          <w:tcPr>
            <w:tcW w:w="7513" w:type="dxa"/>
            <w:shd w:val="clear" w:color="auto" w:fill="auto"/>
          </w:tcPr>
          <w:p w:rsidR="0051655B" w:rsidRPr="00B23162" w:rsidRDefault="0051655B" w:rsidP="005165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Odpoveď </w:t>
            </w:r>
          </w:p>
        </w:tc>
      </w:tr>
      <w:tr w:rsidR="0051655B" w:rsidRPr="00B23162" w:rsidTr="0051655B">
        <w:tc>
          <w:tcPr>
            <w:tcW w:w="553" w:type="dxa"/>
            <w:shd w:val="clear" w:color="auto" w:fill="auto"/>
          </w:tcPr>
          <w:p w:rsidR="0051655B" w:rsidRPr="00B23162" w:rsidRDefault="0051655B" w:rsidP="0051655B">
            <w:pPr>
              <w:spacing w:after="0" w:line="240" w:lineRule="auto"/>
            </w:pPr>
            <w:r w:rsidRPr="00B23162">
              <w:t>1.</w:t>
            </w:r>
          </w:p>
        </w:tc>
        <w:tc>
          <w:tcPr>
            <w:tcW w:w="5821" w:type="dxa"/>
            <w:shd w:val="clear" w:color="auto" w:fill="auto"/>
          </w:tcPr>
          <w:p w:rsidR="0051655B" w:rsidRPr="005220DF" w:rsidRDefault="0051655B" w:rsidP="0051655B">
            <w:pPr>
              <w:pStyle w:val="Normlnywebov"/>
              <w:spacing w:before="0" w:beforeAutospacing="0" w:after="0" w:afterAutospacing="0"/>
              <w:rPr>
                <w:rFonts w:ascii="Calibri" w:hAnsi="Calibri" w:cs="Calibri"/>
                <w:sz w:val="32"/>
              </w:rPr>
            </w:pPr>
            <w:r w:rsidRPr="005220DF">
              <w:rPr>
                <w:rFonts w:ascii="Calibri" w:hAnsi="Calibri" w:cs="Calibri"/>
                <w:color w:val="000000"/>
                <w:sz w:val="22"/>
                <w:szCs w:val="18"/>
              </w:rPr>
              <w:t>Je neoprávnený projekt v prípade opatrenia 6.4. ak podnikateľ prevádzkujúci pohostinstvo - chce rekonštruovať budovu a vytvoriť v podkrovnej časti ubytovanie (ešte ho nemá) a v jednej časti budovy má aj obchod - železiarstvo? budova má jedno súpisné číslo.</w:t>
            </w:r>
          </w:p>
          <w:p w:rsidR="0051655B" w:rsidRPr="000D58FB" w:rsidRDefault="0051655B" w:rsidP="0051655B">
            <w:pPr>
              <w:rPr>
                <w:rFonts w:eastAsia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51655B" w:rsidRPr="0008697C" w:rsidRDefault="0051655B" w:rsidP="0051655B">
            <w:pPr>
              <w:pStyle w:val="Odsekzoznamu1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08697C">
              <w:rPr>
                <w:rFonts w:cs="Calibri"/>
                <w:color w:val="000000" w:themeColor="text1"/>
              </w:rPr>
              <w:t xml:space="preserve">V rámci </w:t>
            </w:r>
            <w:proofErr w:type="spellStart"/>
            <w:r w:rsidRPr="0008697C">
              <w:rPr>
                <w:rFonts w:cs="Calibri"/>
                <w:color w:val="000000" w:themeColor="text1"/>
              </w:rPr>
              <w:t>podopatrenia</w:t>
            </w:r>
            <w:proofErr w:type="spellEnd"/>
            <w:r w:rsidRPr="0008697C">
              <w:rPr>
                <w:rFonts w:cs="Calibri"/>
                <w:color w:val="000000" w:themeColor="text1"/>
              </w:rPr>
              <w:t xml:space="preserve"> 6.4 sú oprávnené projekty v zmysle prílohy 6B Príručky pre prijímateľa – </w:t>
            </w:r>
            <w:r w:rsidRPr="0008697C">
              <w:rPr>
                <w:rFonts w:cstheme="minorHAnsi"/>
                <w:b/>
                <w:color w:val="000000" w:themeColor="text1"/>
                <w:sz w:val="20"/>
              </w:rPr>
              <w:t>2. OPRÁVNENOSŤ AKTIVÍT A VÝDAVKOV REALIZÁCIE PROJEKTU, podmienka č. 2.2 Oprávnenosť projektu</w:t>
            </w:r>
          </w:p>
        </w:tc>
      </w:tr>
    </w:tbl>
    <w:p w:rsidR="0051655B" w:rsidRDefault="0051655B"/>
    <w:tbl>
      <w:tblPr>
        <w:tblpPr w:leftFromText="141" w:rightFromText="141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787"/>
        <w:gridCol w:w="6645"/>
      </w:tblGrid>
      <w:tr w:rsidR="00F029F3" w:rsidRPr="00B23162" w:rsidTr="000138BE">
        <w:tc>
          <w:tcPr>
            <w:tcW w:w="13994" w:type="dxa"/>
            <w:gridSpan w:val="3"/>
            <w:shd w:val="clear" w:color="auto" w:fill="00B0F0"/>
          </w:tcPr>
          <w:p w:rsidR="00F029F3" w:rsidRPr="00B23162" w:rsidRDefault="00F029F3" w:rsidP="000138BE">
            <w:pPr>
              <w:pStyle w:val="Default"/>
            </w:pPr>
            <w:r w:rsidRPr="00B23162">
              <w:rPr>
                <w:b/>
              </w:rPr>
              <w:lastRenderedPageBreak/>
              <w:t xml:space="preserve">Podopatrenie </w:t>
            </w:r>
            <w:r>
              <w:rPr>
                <w:b/>
              </w:rPr>
              <w:t xml:space="preserve">6.4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Podpora na investície do vytvárania a rozvoja nepoľnohospodárskych činností</w:t>
            </w:r>
          </w:p>
        </w:tc>
      </w:tr>
      <w:tr w:rsidR="00F029F3" w:rsidTr="000138BE">
        <w:tc>
          <w:tcPr>
            <w:tcW w:w="13994" w:type="dxa"/>
            <w:gridSpan w:val="3"/>
            <w:shd w:val="clear" w:color="auto" w:fill="00B0F0"/>
          </w:tcPr>
          <w:p w:rsidR="00F029F3" w:rsidRPr="00750D66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750D66">
              <w:rPr>
                <w:rFonts w:asciiTheme="minorHAnsi" w:hAnsiTheme="minorHAnsi" w:cstheme="minorHAnsi"/>
                <w:b/>
              </w:rPr>
              <w:t xml:space="preserve">Oblasť 1 </w:t>
            </w:r>
            <w:r w:rsidRPr="00750D66">
              <w:rPr>
                <w:rFonts w:asciiTheme="minorHAnsi" w:eastAsiaTheme="minorHAnsi" w:hAnsiTheme="minorHAnsi" w:cstheme="minorHAnsi"/>
                <w:b/>
              </w:rPr>
              <w:t xml:space="preserve"> Činnosti spojené s vidieckym cestovným ruchom a agroturistikou</w:t>
            </w:r>
          </w:p>
        </w:tc>
      </w:tr>
      <w:tr w:rsidR="00F029F3" w:rsidRPr="00B23162" w:rsidTr="000138BE">
        <w:tc>
          <w:tcPr>
            <w:tcW w:w="562" w:type="dxa"/>
            <w:shd w:val="clear" w:color="auto" w:fill="auto"/>
          </w:tcPr>
          <w:p w:rsidR="00F029F3" w:rsidRPr="00B23162" w:rsidRDefault="00F029F3" w:rsidP="000138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P.č.</w:t>
            </w:r>
          </w:p>
        </w:tc>
        <w:tc>
          <w:tcPr>
            <w:tcW w:w="6787" w:type="dxa"/>
            <w:shd w:val="clear" w:color="auto" w:fill="auto"/>
          </w:tcPr>
          <w:p w:rsidR="00F029F3" w:rsidRPr="00B23162" w:rsidRDefault="00F029F3" w:rsidP="000138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Otázka</w:t>
            </w:r>
          </w:p>
        </w:tc>
        <w:tc>
          <w:tcPr>
            <w:tcW w:w="6645" w:type="dxa"/>
            <w:shd w:val="clear" w:color="auto" w:fill="auto"/>
          </w:tcPr>
          <w:p w:rsidR="00F029F3" w:rsidRPr="00B23162" w:rsidRDefault="00F029F3" w:rsidP="000138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Odpoveď </w:t>
            </w:r>
          </w:p>
        </w:tc>
      </w:tr>
      <w:tr w:rsidR="00F029F3" w:rsidRPr="00B23162" w:rsidTr="000138BE">
        <w:tc>
          <w:tcPr>
            <w:tcW w:w="562" w:type="dxa"/>
            <w:shd w:val="clear" w:color="auto" w:fill="auto"/>
          </w:tcPr>
          <w:p w:rsidR="00F029F3" w:rsidRPr="00B23162" w:rsidRDefault="00F029F3" w:rsidP="000138BE">
            <w:pPr>
              <w:spacing w:after="0" w:line="240" w:lineRule="auto"/>
            </w:pPr>
            <w:r w:rsidRPr="00B23162">
              <w:t>1.</w:t>
            </w:r>
          </w:p>
        </w:tc>
        <w:tc>
          <w:tcPr>
            <w:tcW w:w="6787" w:type="dxa"/>
            <w:shd w:val="clear" w:color="auto" w:fill="auto"/>
          </w:tcPr>
          <w:p w:rsidR="00F029F3" w:rsidRPr="000D58FB" w:rsidRDefault="00F029F3" w:rsidP="000138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Rekonštrukcia existujúcich sociálnych zariadení (sprchy, umývadlá, záchody) v campe, rozšírenie ich kapacít, rozšírenie o bezbariérové sociálne zariadenia a vybudovanie bezbariérového vstupu do objektu sociálnych </w:t>
            </w:r>
            <w:r w:rsidRPr="004E711E">
              <w:rPr>
                <w:rFonts w:eastAsia="Times New Roman"/>
              </w:rPr>
              <w:t>zariadení a aj v objekte.</w:t>
            </w:r>
          </w:p>
        </w:tc>
        <w:tc>
          <w:tcPr>
            <w:tcW w:w="6645" w:type="dxa"/>
            <w:shd w:val="clear" w:color="auto" w:fill="auto"/>
          </w:tcPr>
          <w:p w:rsidR="00F029F3" w:rsidRPr="00B23162" w:rsidRDefault="00F029F3" w:rsidP="000138BE">
            <w:pPr>
              <w:pStyle w:val="Odsekzoznamu1"/>
              <w:spacing w:after="0" w:line="240" w:lineRule="auto"/>
              <w:ind w:left="0"/>
              <w:jc w:val="both"/>
              <w:rPr>
                <w:rFonts w:cs="Calibri"/>
                <w:color w:val="0070C0"/>
              </w:rPr>
            </w:pPr>
            <w:r w:rsidRPr="000D58FB">
              <w:rPr>
                <w:rFonts w:cs="Calibri"/>
                <w:color w:val="000000" w:themeColor="text1"/>
              </w:rPr>
              <w:t xml:space="preserve">Áno </w:t>
            </w:r>
          </w:p>
        </w:tc>
      </w:tr>
      <w:tr w:rsidR="00F029F3" w:rsidRPr="00B23162" w:rsidTr="000138BE">
        <w:tc>
          <w:tcPr>
            <w:tcW w:w="562" w:type="dxa"/>
            <w:shd w:val="clear" w:color="auto" w:fill="auto"/>
          </w:tcPr>
          <w:p w:rsidR="00F029F3" w:rsidRPr="00B23162" w:rsidRDefault="00F029F3" w:rsidP="000138BE">
            <w:pPr>
              <w:spacing w:after="0" w:line="240" w:lineRule="auto"/>
            </w:pPr>
            <w:r>
              <w:t>2</w:t>
            </w:r>
            <w:r w:rsidRPr="00B23162">
              <w:t>.</w:t>
            </w:r>
          </w:p>
        </w:tc>
        <w:tc>
          <w:tcPr>
            <w:tcW w:w="6787" w:type="dxa"/>
            <w:shd w:val="clear" w:color="auto" w:fill="auto"/>
          </w:tcPr>
          <w:p w:rsidR="00F029F3" w:rsidRPr="00B23162" w:rsidRDefault="00F029F3" w:rsidP="000138BE">
            <w:pPr>
              <w:spacing w:after="0" w:line="240" w:lineRule="auto"/>
              <w:jc w:val="both"/>
            </w:pPr>
            <w:r>
              <w:rPr>
                <w:rFonts w:eastAsia="Times New Roman"/>
              </w:rPr>
              <w:t>Rekonštrukcia existujúcich budov bungalovov v campe (aj interiérové vybavenie bungalovov, aj exteriérové rekonštrukcie - strecha, fasáda, zateplenie) - bez rozšírenia počtu lôžok, zabezpečenie bezbariérového vstupu do bungalovov.</w:t>
            </w:r>
          </w:p>
        </w:tc>
        <w:tc>
          <w:tcPr>
            <w:tcW w:w="6645" w:type="dxa"/>
            <w:shd w:val="clear" w:color="auto" w:fill="auto"/>
          </w:tcPr>
          <w:p w:rsidR="00F029F3" w:rsidRDefault="00F029F3" w:rsidP="000138BE">
            <w:pPr>
              <w:spacing w:after="0" w:line="240" w:lineRule="auto"/>
              <w:jc w:val="both"/>
              <w:rPr>
                <w:color w:val="000000"/>
              </w:rPr>
            </w:pPr>
            <w:r w:rsidRPr="004E711E">
              <w:rPr>
                <w:color w:val="000000"/>
              </w:rPr>
              <w:t>Áno, viď príloha 6B, bod 2 Oprávnenosť aktivít a výdavkov realizácie projektu pre podopatrenie 6.4.</w:t>
            </w:r>
          </w:p>
          <w:p w:rsidR="00F029F3" w:rsidRDefault="00F029F3" w:rsidP="000138BE">
            <w:pPr>
              <w:spacing w:after="0" w:line="240" w:lineRule="auto"/>
              <w:jc w:val="both"/>
              <w:rPr>
                <w:color w:val="000000"/>
              </w:rPr>
            </w:pPr>
          </w:p>
          <w:p w:rsidR="00F029F3" w:rsidRPr="007A544D" w:rsidRDefault="00F029F3" w:rsidP="000138BE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F029F3" w:rsidRPr="004D65CB" w:rsidTr="000138BE">
        <w:tc>
          <w:tcPr>
            <w:tcW w:w="562" w:type="dxa"/>
            <w:shd w:val="clear" w:color="auto" w:fill="auto"/>
          </w:tcPr>
          <w:p w:rsidR="00F029F3" w:rsidRPr="004D65CB" w:rsidRDefault="00F029F3" w:rsidP="000138B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D65CB">
              <w:rPr>
                <w:color w:val="000000"/>
              </w:rPr>
              <w:t>.</w:t>
            </w:r>
          </w:p>
        </w:tc>
        <w:tc>
          <w:tcPr>
            <w:tcW w:w="6787" w:type="dxa"/>
            <w:shd w:val="clear" w:color="auto" w:fill="auto"/>
          </w:tcPr>
          <w:p w:rsidR="00F029F3" w:rsidRDefault="00F029F3" w:rsidP="000138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Kompletná rekonštrukcia existujúcej reštauračnej kuchyne, ktorá už kapacitne a hygienicky nepostačuje na prípravu jedál pre hostí campu.</w:t>
            </w:r>
          </w:p>
          <w:p w:rsidR="00F029F3" w:rsidRPr="004D65CB" w:rsidRDefault="00F029F3" w:rsidP="000138BE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645" w:type="dxa"/>
            <w:shd w:val="clear" w:color="auto" w:fill="auto"/>
          </w:tcPr>
          <w:p w:rsidR="00F029F3" w:rsidRDefault="00F029F3" w:rsidP="000138BE">
            <w:pPr>
              <w:pStyle w:val="Odsekzoznamu1"/>
              <w:ind w:left="0"/>
              <w:jc w:val="both"/>
              <w:rPr>
                <w:rFonts w:cs="Calibri"/>
                <w:bCs/>
                <w:color w:val="000000"/>
                <w:shd w:val="clear" w:color="auto" w:fill="FFFFFF"/>
              </w:rPr>
            </w:pPr>
            <w:r w:rsidRPr="004E711E">
              <w:rPr>
                <w:rFonts w:cs="Calibri"/>
                <w:bCs/>
                <w:color w:val="000000"/>
                <w:shd w:val="clear" w:color="auto" w:fill="FFFFFF"/>
              </w:rPr>
              <w:t>Rekonštrukcia existujúcej reštauračnej kuchyne, je oprávnený výdavok ale nemôžu byť samostatným projektom – viď príloha 6B, bod 2.3 Podmienka, že výdavky projektu sú oprávnené.</w:t>
            </w:r>
          </w:p>
          <w:p w:rsidR="00F029F3" w:rsidRDefault="00F029F3" w:rsidP="000138BE">
            <w:pPr>
              <w:pStyle w:val="Odsekzoznamu1"/>
              <w:ind w:left="0"/>
              <w:jc w:val="both"/>
              <w:rPr>
                <w:rFonts w:cs="Calibri"/>
                <w:bCs/>
                <w:color w:val="000000"/>
                <w:shd w:val="clear" w:color="auto" w:fill="FFFFFF"/>
              </w:rPr>
            </w:pPr>
          </w:p>
          <w:p w:rsidR="00F029F3" w:rsidRPr="007A544D" w:rsidRDefault="00F029F3" w:rsidP="000138BE">
            <w:pPr>
              <w:pStyle w:val="Odsekzoznamu1"/>
              <w:ind w:left="0"/>
              <w:jc w:val="both"/>
              <w:rPr>
                <w:rFonts w:cs="Calibri"/>
                <w:bCs/>
                <w:color w:val="FF0000"/>
                <w:shd w:val="clear" w:color="auto" w:fill="FFFFFF"/>
              </w:rPr>
            </w:pPr>
          </w:p>
        </w:tc>
      </w:tr>
      <w:tr w:rsidR="00F029F3" w:rsidRPr="00B23162" w:rsidTr="000138BE">
        <w:tc>
          <w:tcPr>
            <w:tcW w:w="13994" w:type="dxa"/>
            <w:gridSpan w:val="3"/>
            <w:shd w:val="clear" w:color="auto" w:fill="00B0F0"/>
          </w:tcPr>
          <w:p w:rsidR="00F029F3" w:rsidRPr="00B23162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Oblasť 2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 xml:space="preserve"> </w:t>
            </w:r>
            <w:r w:rsidRPr="00750D66">
              <w:rPr>
                <w:rFonts w:asciiTheme="minorHAnsi" w:eastAsiaTheme="minorHAnsi" w:hAnsiTheme="minorHAnsi" w:cstheme="minorHAnsi"/>
                <w:b/>
                <w:szCs w:val="24"/>
              </w:rPr>
              <w:t>Činnosti spojené s poskytovaním služieb pre cieľovú skupinu: deti, seniori a občania so zníženou schopnosťou pohybu a spracovanie a uvádzanie na trh produktov, ktorých výstup spracovania nespadá do prílohy I ZFEÚ vrátane OZE a poskytovania služieb.</w:t>
            </w:r>
          </w:p>
        </w:tc>
      </w:tr>
      <w:tr w:rsidR="00F029F3" w:rsidRPr="00B23162" w:rsidTr="000138BE">
        <w:tc>
          <w:tcPr>
            <w:tcW w:w="562" w:type="dxa"/>
            <w:shd w:val="clear" w:color="auto" w:fill="auto"/>
          </w:tcPr>
          <w:p w:rsidR="00F029F3" w:rsidRPr="00B23162" w:rsidRDefault="00F029F3" w:rsidP="000138BE">
            <w:pPr>
              <w:spacing w:after="0" w:line="240" w:lineRule="auto"/>
            </w:pPr>
            <w:r>
              <w:t>1.</w:t>
            </w:r>
          </w:p>
        </w:tc>
        <w:tc>
          <w:tcPr>
            <w:tcW w:w="6787" w:type="dxa"/>
            <w:shd w:val="clear" w:color="auto" w:fill="auto"/>
          </w:tcPr>
          <w:p w:rsidR="00F029F3" w:rsidRDefault="00F029F3" w:rsidP="000138BE">
            <w:r>
              <w:t>Telovýchovná jednota je občianske združenie, prevádzkuje celoročne Chatu (ubytovanie a stravovacie  služby) a lyžiarske stredisko na základe živnostenského oprávnenia prostredníctvom hospodárskych stredísk. Má troch stálych zamestnancov. Môže byť táto organizácia pokladaná za mikropodnik a tým byť oprávneným žiadateľom pre podopatrenie 6.4?</w:t>
            </w:r>
          </w:p>
          <w:p w:rsidR="00F029F3" w:rsidRPr="00B23162" w:rsidRDefault="00F029F3" w:rsidP="000138BE">
            <w:pPr>
              <w:spacing w:after="0" w:line="240" w:lineRule="auto"/>
              <w:jc w:val="both"/>
            </w:pPr>
          </w:p>
        </w:tc>
        <w:tc>
          <w:tcPr>
            <w:tcW w:w="6645" w:type="dxa"/>
            <w:shd w:val="clear" w:color="auto" w:fill="auto"/>
          </w:tcPr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t xml:space="preserve">V prípade investícii spojených s poskytovaním služieb pre cieľovú skupinu: deti, seniori a občania so zníženou schopnosťou pohybu </w:t>
            </w:r>
            <w:r w:rsidRPr="007C03AC">
              <w:rPr>
                <w:rFonts w:asciiTheme="minorHAnsi" w:eastAsiaTheme="minorHAnsi" w:hAnsiTheme="minorHAnsi" w:cstheme="minorHAnsi"/>
                <w:b/>
                <w:bCs/>
              </w:rPr>
              <w:t>(oblasť 2)</w:t>
            </w:r>
            <w:r w:rsidRPr="007C03AC">
              <w:rPr>
                <w:rFonts w:asciiTheme="minorHAnsi" w:eastAsiaTheme="minorHAnsi" w:hAnsiTheme="minorHAnsi" w:cstheme="minorHAnsi"/>
              </w:rPr>
              <w:t>: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t>• Fyzické a právnické osoby (mikropodniky a malé podniky vo vidieckych oblastiach v</w:t>
            </w:r>
            <w:r>
              <w:rPr>
                <w:rFonts w:asciiTheme="minorHAnsi" w:eastAsiaTheme="minorHAnsi" w:hAnsiTheme="minorHAnsi" w:cstheme="minorHAnsi"/>
              </w:rPr>
              <w:t> </w:t>
            </w:r>
            <w:r w:rsidRPr="007C03AC">
              <w:rPr>
                <w:rFonts w:asciiTheme="minorHAnsi" w:eastAsiaTheme="minorHAnsi" w:hAnsiTheme="minorHAnsi" w:cstheme="minorHAnsi"/>
              </w:rPr>
              <w:t>zmysle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7C03AC">
              <w:rPr>
                <w:rFonts w:asciiTheme="minorHAnsi" w:eastAsiaTheme="minorHAnsi" w:hAnsiTheme="minorHAnsi" w:cstheme="minorHAnsi"/>
              </w:rPr>
              <w:t>Prílohy I nariadenia Komisie (EÚ) č. 651/2014), ktorých podiel ročných tržieb/príjmov z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7C03AC">
              <w:rPr>
                <w:rFonts w:asciiTheme="minorHAnsi" w:eastAsiaTheme="minorHAnsi" w:hAnsiTheme="minorHAnsi" w:cstheme="minorHAnsi"/>
              </w:rPr>
              <w:t>lesníckej výroby na celkových tržbách/príjmoch, za predchádzajúci rok pred rokom podania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t>ŽoNFP, predstavuje minimálne 30%, ktoré obhospodarujú lesy vo vlastníctve: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  <w:b/>
                <w:bCs/>
              </w:rPr>
              <w:t xml:space="preserve">o </w:t>
            </w:r>
            <w:r w:rsidRPr="007C03AC">
              <w:rPr>
                <w:rFonts w:asciiTheme="minorHAnsi" w:eastAsiaTheme="minorHAnsi" w:hAnsiTheme="minorHAnsi" w:cstheme="minorHAnsi"/>
              </w:rPr>
              <w:t>súkromných vlastníkov a ich združení;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  <w:b/>
                <w:bCs/>
              </w:rPr>
              <w:t xml:space="preserve">o </w:t>
            </w:r>
            <w:r w:rsidRPr="007C03AC">
              <w:rPr>
                <w:rFonts w:asciiTheme="minorHAnsi" w:eastAsiaTheme="minorHAnsi" w:hAnsiTheme="minorHAnsi" w:cstheme="minorHAnsi"/>
              </w:rPr>
              <w:t>obcí a ich združení;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  <w:b/>
                <w:bCs/>
              </w:rPr>
              <w:t xml:space="preserve">o </w:t>
            </w:r>
            <w:r w:rsidRPr="007C03AC">
              <w:rPr>
                <w:rFonts w:asciiTheme="minorHAnsi" w:eastAsiaTheme="minorHAnsi" w:hAnsiTheme="minorHAnsi" w:cstheme="minorHAnsi"/>
              </w:rPr>
              <w:t>Cirkvi, ktorej majetok možno podľa právneho poriadku SR považovať za súkromný,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lastRenderedPageBreak/>
              <w:t>pokiaľ ide o jeho správu a nakladanie s ním.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t>• Fyzické a právnické osoby (mikropodniky a malé podniky vo vidieckych oblastiach v zmysle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t>Prílohy I nariadenia Komisie (EÚ) č. 651/2014) podnikajúce v oblasti hospodárskeho chovu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t>rýb (akvakultúry), ktorých podiel ročných tržieb/príjmov z akvakultúry na celkových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t>tržbách/príjmoch, za predchádzajúci rok pred rokom podania ŽoNFP, predstavuje minimálne 30%.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t>• Nepoľnohospodárske, nelesnícke a neakvakultúrne mikropodniky a malé podniky vo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t>vidieckych oblastiach(v zmysle Prílohy I nariadenia Komisie (EÚ) č. 651/2014).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t>• Fyzické a právnické osoby podnikajúce v oblasti poľnohospodárskej prvovýroby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t>(mikropodniky, malé, stredné a veľké podniky v zmysle Prílohy I nariadenia (EÚ) č.651/2014), ktorých podiel ročných tržieb/príjmov z poľnohospodárskej prvovýroby na</w:t>
            </w:r>
          </w:p>
          <w:p w:rsidR="00F029F3" w:rsidRPr="007C03AC" w:rsidRDefault="00F029F3" w:rsidP="0001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t xml:space="preserve">celkových tržbách/príjmoch, za predchádzajúci rok pred rokom podania ŽoNFP, predstavuje </w:t>
            </w:r>
          </w:p>
          <w:p w:rsidR="00F029F3" w:rsidRDefault="00F029F3" w:rsidP="000138B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C03AC">
              <w:rPr>
                <w:rFonts w:asciiTheme="minorHAnsi" w:eastAsiaTheme="minorHAnsi" w:hAnsiTheme="minorHAnsi" w:cstheme="minorHAnsi"/>
              </w:rPr>
              <w:t>minimálne 30%.</w:t>
            </w:r>
          </w:p>
          <w:p w:rsidR="00F029F3" w:rsidRPr="00B23162" w:rsidRDefault="00F029F3" w:rsidP="000138BE">
            <w:pPr>
              <w:spacing w:after="0" w:line="240" w:lineRule="auto"/>
              <w:jc w:val="both"/>
            </w:pPr>
            <w:r w:rsidRPr="004E711E">
              <w:rPr>
                <w:rFonts w:asciiTheme="minorHAnsi" w:eastAsiaTheme="minorHAnsi" w:hAnsiTheme="minorHAnsi" w:cstheme="minorHAnsi"/>
              </w:rPr>
              <w:t>Viď definícia mikropodniku</w:t>
            </w:r>
          </w:p>
        </w:tc>
      </w:tr>
    </w:tbl>
    <w:p w:rsidR="00F029F3" w:rsidRDefault="00F029F3" w:rsidP="00F029F3"/>
    <w:p w:rsidR="00F029F3" w:rsidRDefault="00F029F3"/>
    <w:sectPr w:rsidR="00F029F3" w:rsidSect="005165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F3"/>
    <w:rsid w:val="0051655B"/>
    <w:rsid w:val="00CD2971"/>
    <w:rsid w:val="00F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6474"/>
  <w15:chartTrackingRefBased/>
  <w15:docId w15:val="{C5857DAB-320E-445B-B488-728B141A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9F3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1"/>
    <w:uiPriority w:val="34"/>
    <w:qFormat/>
    <w:locked/>
    <w:rsid w:val="00F029F3"/>
  </w:style>
  <w:style w:type="paragraph" w:customStyle="1" w:styleId="Odsekzoznamu1">
    <w:name w:val="Odsek zoznamu1"/>
    <w:aliases w:val="body,Odsek zoznamu2,Farebný zoznam – zvýraznenie 11"/>
    <w:basedOn w:val="Normlny"/>
    <w:link w:val="OdsekzoznamuChar"/>
    <w:uiPriority w:val="34"/>
    <w:qFormat/>
    <w:rsid w:val="00F029F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qFormat/>
    <w:rsid w:val="00F02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F029F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MAS Sekcov Topla</cp:lastModifiedBy>
  <cp:revision>2</cp:revision>
  <dcterms:created xsi:type="dcterms:W3CDTF">2020-01-08T13:58:00Z</dcterms:created>
  <dcterms:modified xsi:type="dcterms:W3CDTF">2020-01-17T08:36:00Z</dcterms:modified>
</cp:coreProperties>
</file>